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E8" w:rsidRPr="00C66C48" w:rsidRDefault="000F3CE8" w:rsidP="000F3CE8">
      <w:pPr>
        <w:widowControl/>
        <w:spacing w:before="240"/>
        <w:jc w:val="both"/>
        <w:rPr>
          <w:b/>
          <w:bCs/>
          <w:i/>
          <w:iCs/>
          <w:sz w:val="22"/>
        </w:rPr>
      </w:pPr>
      <w:bookmarkStart w:id="0" w:name="_GoBack"/>
      <w:bookmarkEnd w:id="0"/>
      <w:r w:rsidRPr="00EF24A7">
        <w:rPr>
          <w:b/>
          <w:bCs/>
          <w:i/>
          <w:iCs/>
          <w:sz w:val="22"/>
        </w:rPr>
        <w:t>Fiche technique à l’attention des auteurs </w:t>
      </w:r>
    </w:p>
    <w:p w:rsidR="000F3CE8" w:rsidRPr="00EF24A7" w:rsidRDefault="000F3CE8" w:rsidP="000F3CE8">
      <w:pPr>
        <w:widowControl/>
        <w:spacing w:before="240"/>
        <w:rPr>
          <w:i/>
          <w:iCs/>
          <w:sz w:val="22"/>
        </w:rPr>
      </w:pPr>
      <w:r w:rsidRPr="00EF24A7">
        <w:rPr>
          <w:i/>
          <w:iCs/>
          <w:sz w:val="22"/>
        </w:rPr>
        <w:t>VEUILLEZ RESPECTER SCRUPULEUSEMENT CES INDICATIONS</w:t>
      </w:r>
    </w:p>
    <w:p w:rsidR="000F3CE8" w:rsidRPr="00EF24A7" w:rsidRDefault="000F3CE8" w:rsidP="000F3CE8">
      <w:pPr>
        <w:widowControl/>
        <w:spacing w:before="240"/>
        <w:jc w:val="both"/>
        <w:rPr>
          <w:b/>
          <w:sz w:val="22"/>
        </w:rPr>
      </w:pPr>
      <w:r w:rsidRPr="00EF24A7">
        <w:rPr>
          <w:b/>
          <w:i/>
          <w:iCs/>
          <w:sz w:val="22"/>
        </w:rPr>
        <w:t>Longueur des textes :</w:t>
      </w:r>
    </w:p>
    <w:p w:rsidR="000F3CE8" w:rsidRPr="00EF24A7" w:rsidRDefault="000F3CE8" w:rsidP="000F3CE8">
      <w:pPr>
        <w:widowControl/>
        <w:spacing w:before="240"/>
        <w:ind w:hanging="3"/>
        <w:jc w:val="both"/>
        <w:rPr>
          <w:sz w:val="22"/>
        </w:rPr>
      </w:pPr>
      <w:r>
        <w:rPr>
          <w:sz w:val="22"/>
        </w:rPr>
        <w:t>30</w:t>
      </w:r>
      <w:r w:rsidRPr="00EF24A7">
        <w:rPr>
          <w:sz w:val="22"/>
        </w:rPr>
        <w:t xml:space="preserve"> 000 signes </w:t>
      </w:r>
      <w:r>
        <w:rPr>
          <w:sz w:val="22"/>
        </w:rPr>
        <w:t xml:space="preserve">au maximum </w:t>
      </w:r>
      <w:r w:rsidRPr="00EF24A7">
        <w:rPr>
          <w:sz w:val="22"/>
        </w:rPr>
        <w:t xml:space="preserve">(espaces compris, notes comprises, bibliographie comprise) – calcul automatique dans Word pour </w:t>
      </w:r>
      <w:r w:rsidRPr="00EF24A7">
        <w:rPr>
          <w:smallCaps/>
          <w:sz w:val="22"/>
        </w:rPr>
        <w:t>pc</w:t>
      </w:r>
      <w:r w:rsidRPr="00EF24A7">
        <w:rPr>
          <w:sz w:val="22"/>
        </w:rPr>
        <w:t>, menu “Fichier”, commande “Propriétés”, option “Statistiques” ; et dans Word pour Mac, menu “Outils”, commande “Statistiques”.</w:t>
      </w:r>
    </w:p>
    <w:p w:rsidR="000F3CE8" w:rsidRPr="00EF24A7" w:rsidRDefault="000F3CE8" w:rsidP="000F3CE8">
      <w:pPr>
        <w:widowControl/>
        <w:spacing w:before="240"/>
        <w:jc w:val="both"/>
        <w:rPr>
          <w:b/>
          <w:sz w:val="22"/>
        </w:rPr>
      </w:pPr>
      <w:r w:rsidRPr="00EF24A7">
        <w:rPr>
          <w:b/>
          <w:i/>
          <w:iCs/>
          <w:sz w:val="22"/>
        </w:rPr>
        <w:t>Plan des textes :</w:t>
      </w:r>
      <w:r w:rsidRPr="00EF24A7">
        <w:rPr>
          <w:b/>
          <w:sz w:val="22"/>
        </w:rPr>
        <w:t xml:space="preserve"> </w:t>
      </w:r>
      <w:r w:rsidRPr="00EF24A7">
        <w:rPr>
          <w:b/>
          <w:sz w:val="22"/>
        </w:rPr>
        <w:tab/>
      </w:r>
    </w:p>
    <w:p w:rsidR="000F3CE8" w:rsidRPr="00EF24A7" w:rsidRDefault="000F3CE8" w:rsidP="000F3CE8">
      <w:pPr>
        <w:widowControl/>
        <w:spacing w:before="240"/>
        <w:jc w:val="both"/>
        <w:rPr>
          <w:sz w:val="22"/>
        </w:rPr>
      </w:pPr>
      <w:r w:rsidRPr="00EF24A7">
        <w:rPr>
          <w:sz w:val="22"/>
        </w:rPr>
        <w:t xml:space="preserve">La contribution est constituée d’un texte justifié, assorti ou non de notes de bas de page, et d’une bibliographie en fin de texte (seulement si les ouvrages ne sont pas cités en long au cours de la rédaction). </w:t>
      </w:r>
    </w:p>
    <w:p w:rsidR="000F3CE8" w:rsidRDefault="000F3CE8" w:rsidP="000F3CE8">
      <w:pPr>
        <w:widowControl/>
        <w:spacing w:before="240"/>
        <w:jc w:val="both"/>
        <w:rPr>
          <w:b/>
          <w:sz w:val="22"/>
        </w:rPr>
      </w:pPr>
      <w:r>
        <w:rPr>
          <w:b/>
          <w:i/>
          <w:iCs/>
          <w:sz w:val="22"/>
        </w:rPr>
        <w:t xml:space="preserve">Mise en page du document </w:t>
      </w:r>
      <w:r w:rsidRPr="00EF24A7">
        <w:rPr>
          <w:b/>
          <w:i/>
          <w:iCs/>
          <w:sz w:val="22"/>
        </w:rPr>
        <w:t>:</w:t>
      </w:r>
      <w:r w:rsidRPr="00EF24A7">
        <w:rPr>
          <w:b/>
          <w:sz w:val="22"/>
        </w:rPr>
        <w:t xml:space="preserve"> </w:t>
      </w:r>
    </w:p>
    <w:p w:rsidR="000F3CE8" w:rsidRDefault="000F3CE8" w:rsidP="000F3CE8">
      <w:pPr>
        <w:widowControl/>
        <w:spacing w:before="120"/>
        <w:jc w:val="both"/>
        <w:rPr>
          <w:sz w:val="22"/>
        </w:rPr>
      </w:pPr>
      <w:r w:rsidRPr="00E07F63">
        <w:rPr>
          <w:sz w:val="22"/>
        </w:rPr>
        <w:t xml:space="preserve">Les </w:t>
      </w:r>
      <w:r>
        <w:rPr>
          <w:sz w:val="22"/>
        </w:rPr>
        <w:t>marges applicables à tout le document sont :</w:t>
      </w:r>
    </w:p>
    <w:p w:rsidR="000F3CE8" w:rsidRDefault="000F3CE8" w:rsidP="000F3CE8">
      <w:pPr>
        <w:widowControl/>
        <w:spacing w:before="120"/>
        <w:jc w:val="both"/>
        <w:rPr>
          <w:sz w:val="22"/>
        </w:rPr>
      </w:pPr>
      <w:r>
        <w:rPr>
          <w:sz w:val="22"/>
        </w:rPr>
        <w:t xml:space="preserve">Haut : 7 cm ; Bas : 2,5 cm ; Gauche (Intérieur) : 5 cm ; Droite (Extérieur) : 5 cm ; Reliure : 0 cm </w:t>
      </w:r>
    </w:p>
    <w:p w:rsidR="000F3CE8" w:rsidRPr="00E07F63" w:rsidRDefault="000F3CE8" w:rsidP="000F3CE8">
      <w:pPr>
        <w:widowControl/>
        <w:spacing w:before="120"/>
        <w:jc w:val="both"/>
        <w:rPr>
          <w:sz w:val="22"/>
        </w:rPr>
      </w:pPr>
      <w:r>
        <w:rPr>
          <w:sz w:val="22"/>
        </w:rPr>
        <w:t>En-tête : 6,3 cm ; Bas de page : 1,8 cm</w:t>
      </w:r>
    </w:p>
    <w:p w:rsidR="000F3CE8" w:rsidRPr="00EF24A7" w:rsidRDefault="000F3CE8" w:rsidP="000F3CE8">
      <w:pPr>
        <w:widowControl/>
        <w:spacing w:before="240"/>
        <w:jc w:val="both"/>
        <w:rPr>
          <w:b/>
          <w:sz w:val="22"/>
        </w:rPr>
      </w:pPr>
      <w:r w:rsidRPr="00EF24A7">
        <w:rPr>
          <w:b/>
          <w:i/>
          <w:iCs/>
          <w:sz w:val="22"/>
        </w:rPr>
        <w:t>Signature :</w:t>
      </w:r>
      <w:r w:rsidRPr="00EF24A7">
        <w:rPr>
          <w:b/>
          <w:sz w:val="22"/>
        </w:rPr>
        <w:t xml:space="preserve"> </w:t>
      </w:r>
      <w:r w:rsidRPr="00EF24A7">
        <w:rPr>
          <w:b/>
          <w:sz w:val="22"/>
        </w:rPr>
        <w:tab/>
      </w:r>
    </w:p>
    <w:p w:rsidR="000F3CE8" w:rsidRPr="007D31C2" w:rsidRDefault="000F3CE8" w:rsidP="000F3CE8">
      <w:pPr>
        <w:spacing w:before="240"/>
        <w:jc w:val="both"/>
        <w:rPr>
          <w:sz w:val="22"/>
        </w:rPr>
      </w:pPr>
      <w:r w:rsidRPr="007D31C2">
        <w:rPr>
          <w:sz w:val="22"/>
        </w:rPr>
        <w:t>La signature comprend: les prénom et nom des auteurs, affiliation (Université et/ou Centre de recherche), email.  Ils sont placés en dessous du titre de la communication, espace avant o, espace après 18.</w:t>
      </w:r>
    </w:p>
    <w:p w:rsidR="000F3CE8" w:rsidRPr="00EF24A7" w:rsidRDefault="000F3CE8" w:rsidP="000F3CE8">
      <w:pPr>
        <w:widowControl/>
        <w:spacing w:before="240"/>
        <w:jc w:val="both"/>
        <w:rPr>
          <w:b/>
          <w:sz w:val="22"/>
        </w:rPr>
      </w:pPr>
      <w:r w:rsidRPr="00EF24A7">
        <w:rPr>
          <w:b/>
          <w:i/>
          <w:iCs/>
          <w:sz w:val="22"/>
        </w:rPr>
        <w:t>Format d’enregistrement :</w:t>
      </w:r>
      <w:r w:rsidRPr="00EF24A7">
        <w:rPr>
          <w:b/>
          <w:sz w:val="22"/>
        </w:rPr>
        <w:tab/>
      </w:r>
    </w:p>
    <w:p w:rsidR="000F3CE8" w:rsidRPr="00EF24A7" w:rsidRDefault="000F3CE8" w:rsidP="000F3CE8">
      <w:pPr>
        <w:widowControl/>
        <w:spacing w:before="240"/>
        <w:jc w:val="both"/>
        <w:rPr>
          <w:sz w:val="22"/>
        </w:rPr>
      </w:pPr>
      <w:r w:rsidRPr="00EF24A7">
        <w:rPr>
          <w:sz w:val="22"/>
        </w:rPr>
        <w:t xml:space="preserve">Nommer votre fichier en utilisant les huit premières lettres non accentuées du nom du premier auteur. Enregistrement sous format </w:t>
      </w:r>
      <w:r>
        <w:rPr>
          <w:sz w:val="22"/>
        </w:rPr>
        <w:t>.DOC ou .</w:t>
      </w:r>
      <w:r w:rsidRPr="00EF24A7">
        <w:rPr>
          <w:smallCaps/>
          <w:sz w:val="22"/>
        </w:rPr>
        <w:t>rtf </w:t>
      </w:r>
      <w:r w:rsidRPr="00EF24A7">
        <w:rPr>
          <w:sz w:val="22"/>
        </w:rPr>
        <w:t xml:space="preserve">uniquement </w:t>
      </w:r>
      <w:r w:rsidRPr="00EF24A7">
        <w:rPr>
          <w:smallCaps/>
          <w:sz w:val="22"/>
        </w:rPr>
        <w:t>(</w:t>
      </w:r>
      <w:r w:rsidRPr="00EF24A7">
        <w:rPr>
          <w:sz w:val="22"/>
        </w:rPr>
        <w:t>dans Word, menu “Fichier”, commande “Enregistrer sous”, option “Rich Text Format (</w:t>
      </w:r>
      <w:r w:rsidRPr="00EF24A7">
        <w:rPr>
          <w:smallCaps/>
          <w:sz w:val="22"/>
        </w:rPr>
        <w:t>rtf</w:t>
      </w:r>
      <w:r w:rsidRPr="00EF24A7">
        <w:rPr>
          <w:sz w:val="22"/>
        </w:rPr>
        <w:t xml:space="preserve">)”). </w:t>
      </w:r>
    </w:p>
    <w:p w:rsidR="000F3CE8" w:rsidRPr="00EF24A7" w:rsidRDefault="000F3CE8" w:rsidP="000F3CE8">
      <w:pPr>
        <w:widowControl/>
        <w:spacing w:before="120"/>
        <w:jc w:val="both"/>
        <w:rPr>
          <w:b/>
          <w:sz w:val="22"/>
        </w:rPr>
      </w:pPr>
      <w:r w:rsidRPr="00EF24A7">
        <w:rPr>
          <w:b/>
          <w:i/>
          <w:iCs/>
          <w:sz w:val="22"/>
        </w:rPr>
        <w:t>Norme typographique :</w:t>
      </w:r>
      <w:r w:rsidRPr="00EF24A7">
        <w:rPr>
          <w:b/>
          <w:sz w:val="22"/>
        </w:rPr>
        <w:t xml:space="preserve"> </w:t>
      </w:r>
      <w:r w:rsidRPr="00EF24A7">
        <w:rPr>
          <w:b/>
          <w:sz w:val="22"/>
        </w:rPr>
        <w:tab/>
      </w:r>
    </w:p>
    <w:p w:rsidR="000F3CE8" w:rsidRDefault="000F3CE8" w:rsidP="000F3CE8">
      <w:pPr>
        <w:widowControl/>
        <w:spacing w:before="120"/>
        <w:jc w:val="both"/>
        <w:rPr>
          <w:sz w:val="22"/>
        </w:rPr>
      </w:pPr>
      <w:r w:rsidRPr="007D31C2">
        <w:rPr>
          <w:sz w:val="22"/>
        </w:rPr>
        <w:t>Les textes seront présentés en taille 11, police Garamond (taille 9 pour les notes de bas de page).</w:t>
      </w:r>
    </w:p>
    <w:p w:rsidR="000F3CE8" w:rsidRPr="00EF24A7" w:rsidRDefault="000F3CE8" w:rsidP="000F3CE8">
      <w:pPr>
        <w:widowControl/>
        <w:spacing w:before="120"/>
        <w:jc w:val="both"/>
        <w:rPr>
          <w:sz w:val="22"/>
        </w:rPr>
      </w:pPr>
      <w:r w:rsidRPr="00EF24A7">
        <w:rPr>
          <w:sz w:val="22"/>
        </w:rPr>
        <w:lastRenderedPageBreak/>
        <w:t>Ne pas insérer de caractère en début de paragraphe pour marquer les alinéas.</w:t>
      </w:r>
    </w:p>
    <w:p w:rsidR="000F3CE8" w:rsidRPr="00EF24A7" w:rsidRDefault="000F3CE8" w:rsidP="000F3CE8">
      <w:pPr>
        <w:widowControl/>
        <w:spacing w:before="120"/>
        <w:jc w:val="both"/>
        <w:rPr>
          <w:sz w:val="22"/>
        </w:rPr>
      </w:pPr>
      <w:r w:rsidRPr="00EF24A7">
        <w:rPr>
          <w:sz w:val="22"/>
        </w:rPr>
        <w:t>Ne pas modifier les mesures de marges, de retrait, d’indentation ou d’alinéa.</w:t>
      </w:r>
    </w:p>
    <w:p w:rsidR="000F3CE8" w:rsidRPr="00EF24A7" w:rsidRDefault="000F3CE8" w:rsidP="000F3CE8">
      <w:pPr>
        <w:widowControl/>
        <w:spacing w:before="120"/>
        <w:jc w:val="both"/>
        <w:rPr>
          <w:sz w:val="22"/>
        </w:rPr>
      </w:pPr>
      <w:r w:rsidRPr="00EF24A7">
        <w:rPr>
          <w:sz w:val="22"/>
        </w:rPr>
        <w:t>Ne pas mettre de mot, titre, nom d’auteur, etc. tout en majuscules (sauf les sigles), mettre la majuscule seulement à la première lettre lorsque cela s’impose.</w:t>
      </w:r>
    </w:p>
    <w:p w:rsidR="000F3CE8" w:rsidRPr="00EF24A7" w:rsidRDefault="000F3CE8" w:rsidP="000F3CE8">
      <w:pPr>
        <w:widowControl/>
        <w:spacing w:before="120"/>
        <w:jc w:val="both"/>
        <w:rPr>
          <w:sz w:val="22"/>
        </w:rPr>
      </w:pPr>
      <w:r w:rsidRPr="00EF24A7">
        <w:rPr>
          <w:sz w:val="22"/>
        </w:rPr>
        <w:t>Les titres de niveau 1 sont en gras, normal, espace avant 0, espace après 12.</w:t>
      </w:r>
    </w:p>
    <w:p w:rsidR="000F3CE8" w:rsidRPr="00EF24A7" w:rsidRDefault="000F3CE8" w:rsidP="000F3CE8">
      <w:pPr>
        <w:widowControl/>
        <w:spacing w:before="120"/>
        <w:jc w:val="both"/>
        <w:rPr>
          <w:sz w:val="22"/>
        </w:rPr>
      </w:pPr>
      <w:r w:rsidRPr="00EF24A7">
        <w:rPr>
          <w:sz w:val="22"/>
        </w:rPr>
        <w:t>Les titres de niveau 2  sont e</w:t>
      </w:r>
      <w:r>
        <w:rPr>
          <w:sz w:val="22"/>
        </w:rPr>
        <w:t>n gras italique, espace avant 12</w:t>
      </w:r>
      <w:r w:rsidRPr="00EF24A7">
        <w:rPr>
          <w:sz w:val="22"/>
        </w:rPr>
        <w:t>, espace après 12.</w:t>
      </w:r>
    </w:p>
    <w:p w:rsidR="000F3CE8" w:rsidRPr="00EF24A7" w:rsidRDefault="000F3CE8" w:rsidP="000F3CE8">
      <w:pPr>
        <w:widowControl/>
        <w:spacing w:before="120"/>
        <w:jc w:val="both"/>
        <w:rPr>
          <w:sz w:val="22"/>
        </w:rPr>
      </w:pPr>
      <w:r w:rsidRPr="00EF24A7">
        <w:rPr>
          <w:sz w:val="22"/>
        </w:rPr>
        <w:t>Les titres de niveau 3 et plus s</w:t>
      </w:r>
      <w:r>
        <w:rPr>
          <w:sz w:val="22"/>
        </w:rPr>
        <w:t>ont en italique, espace avant 12</w:t>
      </w:r>
      <w:r w:rsidRPr="00EF24A7">
        <w:rPr>
          <w:sz w:val="22"/>
        </w:rPr>
        <w:t>, espace après 6.</w:t>
      </w:r>
    </w:p>
    <w:p w:rsidR="000F3CE8" w:rsidRPr="00EF24A7" w:rsidRDefault="000F3CE8" w:rsidP="000F3CE8">
      <w:pPr>
        <w:widowControl/>
        <w:spacing w:before="120"/>
        <w:jc w:val="both"/>
        <w:rPr>
          <w:sz w:val="22"/>
        </w:rPr>
      </w:pPr>
      <w:r w:rsidRPr="00EF24A7">
        <w:rPr>
          <w:sz w:val="22"/>
        </w:rPr>
        <w:t>Les titres sont alignés à gauche</w:t>
      </w:r>
    </w:p>
    <w:p w:rsidR="000F3CE8" w:rsidRPr="00EF24A7" w:rsidRDefault="000F3CE8" w:rsidP="000F3CE8">
      <w:pPr>
        <w:widowControl/>
        <w:spacing w:before="120"/>
        <w:jc w:val="both"/>
        <w:rPr>
          <w:sz w:val="22"/>
        </w:rPr>
      </w:pPr>
      <w:r w:rsidRPr="00EF24A7">
        <w:rPr>
          <w:sz w:val="22"/>
        </w:rPr>
        <w:t>Ne pas utiliser comme titre les mots introduction et conclusion.</w:t>
      </w:r>
    </w:p>
    <w:p w:rsidR="000F3CE8" w:rsidRPr="00EF24A7" w:rsidRDefault="000F3CE8" w:rsidP="000F3CE8">
      <w:pPr>
        <w:widowControl/>
        <w:spacing w:before="120"/>
        <w:jc w:val="both"/>
        <w:rPr>
          <w:sz w:val="22"/>
        </w:rPr>
      </w:pPr>
    </w:p>
    <w:p w:rsidR="000F3CE8" w:rsidRPr="00EF24A7" w:rsidRDefault="000F3CE8" w:rsidP="000F3CE8">
      <w:pPr>
        <w:widowControl/>
        <w:spacing w:before="120"/>
        <w:jc w:val="both"/>
        <w:rPr>
          <w:b/>
          <w:i/>
          <w:sz w:val="22"/>
        </w:rPr>
      </w:pPr>
      <w:r w:rsidRPr="00EF24A7">
        <w:rPr>
          <w:b/>
          <w:i/>
          <w:sz w:val="22"/>
        </w:rPr>
        <w:t>Ponctuation</w:t>
      </w:r>
    </w:p>
    <w:p w:rsidR="000F3CE8" w:rsidRPr="00EF24A7" w:rsidRDefault="000F3CE8" w:rsidP="000F3CE8">
      <w:pPr>
        <w:widowControl/>
        <w:spacing w:before="120"/>
        <w:jc w:val="both"/>
        <w:rPr>
          <w:sz w:val="22"/>
        </w:rPr>
      </w:pPr>
      <w:r w:rsidRPr="00EF24A7">
        <w:rPr>
          <w:sz w:val="22"/>
        </w:rPr>
        <w:t xml:space="preserve">Les signes de ponctuation uniquement suivis d’un espace </w:t>
      </w:r>
      <w:proofErr w:type="gramStart"/>
      <w:r w:rsidRPr="00EF24A7">
        <w:rPr>
          <w:sz w:val="22"/>
        </w:rPr>
        <w:t xml:space="preserve">sont </w:t>
      </w:r>
      <w:r w:rsidRPr="00EF24A7">
        <w:rPr>
          <w:b/>
          <w:bCs/>
          <w:sz w:val="22"/>
        </w:rPr>
        <w:t>,</w:t>
      </w:r>
      <w:proofErr w:type="gramEnd"/>
      <w:r w:rsidRPr="00EF24A7">
        <w:rPr>
          <w:b/>
          <w:bCs/>
          <w:sz w:val="22"/>
        </w:rPr>
        <w:t xml:space="preserve">   .</w:t>
      </w:r>
      <w:r w:rsidRPr="00EF24A7">
        <w:rPr>
          <w:sz w:val="22"/>
        </w:rPr>
        <w:t xml:space="preserve">  </w:t>
      </w:r>
    </w:p>
    <w:p w:rsidR="000F3CE8" w:rsidRPr="00EF24A7" w:rsidRDefault="000F3CE8" w:rsidP="000F3CE8">
      <w:pPr>
        <w:widowControl/>
        <w:spacing w:before="120"/>
        <w:jc w:val="both"/>
        <w:rPr>
          <w:sz w:val="22"/>
        </w:rPr>
      </w:pPr>
      <w:r w:rsidRPr="00EF24A7">
        <w:rPr>
          <w:sz w:val="22"/>
        </w:rPr>
        <w:t xml:space="preserve">Ceux précédés d’un espace et suivis d’un espace sont    </w:t>
      </w:r>
      <w:r w:rsidRPr="00EF24A7">
        <w:rPr>
          <w:b/>
          <w:bCs/>
          <w:sz w:val="22"/>
        </w:rPr>
        <w:t>?    !   ;   :   -   «     »</w:t>
      </w:r>
    </w:p>
    <w:p w:rsidR="000F3CE8" w:rsidRPr="00EF24A7" w:rsidRDefault="000F3CE8" w:rsidP="000F3CE8">
      <w:pPr>
        <w:widowControl/>
        <w:spacing w:before="120"/>
        <w:jc w:val="both"/>
        <w:rPr>
          <w:sz w:val="22"/>
        </w:rPr>
      </w:pPr>
      <w:r w:rsidRPr="00EF24A7">
        <w:rPr>
          <w:sz w:val="22"/>
        </w:rPr>
        <w:t xml:space="preserve">Pour éviter que ces signes se retrouve en début ou fin de ligne, l’espace situé respectivement avant ou après doit être un </w:t>
      </w:r>
      <w:r w:rsidRPr="00EF24A7">
        <w:rPr>
          <w:b/>
          <w:bCs/>
          <w:sz w:val="22"/>
        </w:rPr>
        <w:t>espace insécable</w:t>
      </w:r>
      <w:r w:rsidRPr="00EF24A7">
        <w:rPr>
          <w:sz w:val="22"/>
        </w:rPr>
        <w:t xml:space="preserve"> (soit mis par l’ordinateur automatiquement soit manuellement ctrl + maj. + barre espace).</w:t>
      </w:r>
    </w:p>
    <w:p w:rsidR="000F3CE8" w:rsidRPr="00EF24A7" w:rsidRDefault="000F3CE8" w:rsidP="000F3CE8">
      <w:pPr>
        <w:widowControl/>
        <w:spacing w:before="120"/>
        <w:jc w:val="both"/>
        <w:rPr>
          <w:b/>
          <w:i/>
          <w:iCs/>
          <w:sz w:val="22"/>
        </w:rPr>
      </w:pPr>
    </w:p>
    <w:p w:rsidR="000F3CE8" w:rsidRPr="00EF24A7" w:rsidRDefault="000F3CE8" w:rsidP="000F3CE8">
      <w:pPr>
        <w:widowControl/>
        <w:spacing w:before="120"/>
        <w:jc w:val="both"/>
        <w:rPr>
          <w:i/>
          <w:iCs/>
          <w:sz w:val="22"/>
        </w:rPr>
      </w:pPr>
      <w:r w:rsidRPr="00EF24A7">
        <w:rPr>
          <w:b/>
          <w:i/>
          <w:iCs/>
          <w:sz w:val="22"/>
        </w:rPr>
        <w:t>Citations</w:t>
      </w:r>
    </w:p>
    <w:p w:rsidR="000F3CE8" w:rsidRPr="00EF24A7" w:rsidRDefault="000F3CE8" w:rsidP="000F3CE8">
      <w:pPr>
        <w:widowControl/>
        <w:jc w:val="both"/>
        <w:rPr>
          <w:b/>
          <w:bCs/>
          <w:color w:val="000080"/>
          <w:sz w:val="22"/>
          <w:u w:val="single"/>
        </w:rPr>
      </w:pPr>
    </w:p>
    <w:p w:rsidR="000F3CE8" w:rsidRPr="00EF24A7" w:rsidRDefault="000F3CE8" w:rsidP="000F3CE8">
      <w:pPr>
        <w:widowControl/>
        <w:spacing w:before="120"/>
        <w:jc w:val="both"/>
        <w:rPr>
          <w:sz w:val="22"/>
        </w:rPr>
      </w:pPr>
      <w:r w:rsidRPr="00EF24A7">
        <w:rPr>
          <w:sz w:val="22"/>
        </w:rPr>
        <w:t xml:space="preserve">Les citations sont présentées </w:t>
      </w:r>
      <w:r w:rsidRPr="00EF24A7">
        <w:rPr>
          <w:b/>
          <w:bCs/>
          <w:sz w:val="22"/>
        </w:rPr>
        <w:t>entre guillemets et en italiques</w:t>
      </w:r>
      <w:r w:rsidRPr="00EF24A7">
        <w:rPr>
          <w:sz w:val="22"/>
        </w:rPr>
        <w:t xml:space="preserve">. Il convient d’indiquer </w:t>
      </w:r>
      <w:r w:rsidRPr="00EF24A7">
        <w:rPr>
          <w:b/>
          <w:bCs/>
          <w:sz w:val="22"/>
        </w:rPr>
        <w:t>le prénom ET le nom</w:t>
      </w:r>
      <w:r w:rsidRPr="00EF24A7">
        <w:rPr>
          <w:sz w:val="22"/>
        </w:rPr>
        <w:t xml:space="preserve"> </w:t>
      </w:r>
      <w:r w:rsidRPr="00EF24A7">
        <w:rPr>
          <w:b/>
          <w:bCs/>
          <w:sz w:val="22"/>
        </w:rPr>
        <w:t>de leur auteur en caractères normaux (sans capitales)</w:t>
      </w:r>
      <w:r w:rsidRPr="00EF24A7">
        <w:rPr>
          <w:sz w:val="22"/>
        </w:rPr>
        <w:t>. Précisez la page de la citation.</w:t>
      </w:r>
    </w:p>
    <w:p w:rsidR="000F3CE8" w:rsidRPr="00EF24A7" w:rsidRDefault="000F3CE8" w:rsidP="000F3CE8">
      <w:pPr>
        <w:widowControl/>
        <w:spacing w:before="120"/>
        <w:ind w:firstLine="6"/>
        <w:jc w:val="both"/>
        <w:rPr>
          <w:sz w:val="22"/>
        </w:rPr>
      </w:pPr>
      <w:r w:rsidRPr="00EF24A7">
        <w:rPr>
          <w:sz w:val="22"/>
        </w:rPr>
        <w:t>Elles seront fondues dans le texte sauf si elles sont particulièrement longues auquel cas elles pourront être mises en retrait.</w:t>
      </w:r>
    </w:p>
    <w:p w:rsidR="000F3CE8" w:rsidRPr="00EF24A7" w:rsidRDefault="000F3CE8" w:rsidP="000F3CE8">
      <w:pPr>
        <w:widowControl/>
        <w:spacing w:before="120"/>
        <w:jc w:val="both"/>
        <w:rPr>
          <w:sz w:val="22"/>
        </w:rPr>
      </w:pPr>
      <w:r w:rsidRPr="00EF24A7">
        <w:rPr>
          <w:sz w:val="22"/>
        </w:rPr>
        <w:t>«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w:t>
      </w:r>
    </w:p>
    <w:p w:rsidR="000F3CE8" w:rsidRDefault="000F3CE8" w:rsidP="000F3CE8">
      <w:pPr>
        <w:widowControl/>
        <w:spacing w:before="120"/>
        <w:jc w:val="both"/>
        <w:rPr>
          <w:b/>
          <w:i/>
          <w:iCs/>
          <w:sz w:val="22"/>
        </w:rPr>
      </w:pPr>
    </w:p>
    <w:p w:rsidR="000F3CE8" w:rsidRPr="00EF24A7" w:rsidRDefault="000F3CE8" w:rsidP="000F3CE8">
      <w:pPr>
        <w:widowControl/>
        <w:spacing w:before="120"/>
        <w:jc w:val="both"/>
        <w:rPr>
          <w:b/>
          <w:i/>
          <w:iCs/>
          <w:sz w:val="22"/>
        </w:rPr>
      </w:pPr>
      <w:r w:rsidRPr="00EF24A7">
        <w:rPr>
          <w:b/>
          <w:i/>
          <w:iCs/>
          <w:sz w:val="22"/>
        </w:rPr>
        <w:t>Appels de notes et notes</w:t>
      </w:r>
    </w:p>
    <w:p w:rsidR="000F3CE8" w:rsidRPr="00EF24A7" w:rsidRDefault="000F3CE8" w:rsidP="000F3CE8">
      <w:pPr>
        <w:widowControl/>
        <w:spacing w:before="120"/>
        <w:jc w:val="both"/>
        <w:rPr>
          <w:sz w:val="22"/>
        </w:rPr>
      </w:pPr>
      <w:r w:rsidRPr="00EF24A7">
        <w:rPr>
          <w:sz w:val="22"/>
        </w:rPr>
        <w:t>Mettre les appels de note accolés à la dernière lettre du dernier mot de la citation (donc avant la ponctuation), accolés à la dernière lettre du nom de l’auteur.</w:t>
      </w:r>
      <w:r w:rsidRPr="00EF24A7">
        <w:rPr>
          <w:sz w:val="22"/>
        </w:rPr>
        <w:br/>
        <w:t xml:space="preserve">Ex.  </w:t>
      </w:r>
      <w:proofErr w:type="gramStart"/>
      <w:r w:rsidRPr="00EF24A7">
        <w:rPr>
          <w:sz w:val="22"/>
        </w:rPr>
        <w:t>pour</w:t>
      </w:r>
      <w:proofErr w:type="gramEnd"/>
      <w:r w:rsidRPr="00EF24A7">
        <w:rPr>
          <w:sz w:val="22"/>
        </w:rPr>
        <w:t xml:space="preserve"> les appels de notes : </w:t>
      </w:r>
    </w:p>
    <w:p w:rsidR="000F3CE8" w:rsidRPr="00EF24A7" w:rsidRDefault="000F3CE8" w:rsidP="000F3CE8">
      <w:pPr>
        <w:widowControl/>
        <w:spacing w:before="240"/>
        <w:jc w:val="both"/>
        <w:rPr>
          <w:sz w:val="22"/>
        </w:rPr>
      </w:pPr>
      <w:r w:rsidRPr="00EF24A7">
        <w:rPr>
          <w:sz w:val="22"/>
        </w:rPr>
        <w:t xml:space="preserve">« </w:t>
      </w:r>
      <w:r w:rsidRPr="00EF24A7">
        <w:rPr>
          <w:i/>
          <w:iCs/>
          <w:sz w:val="22"/>
        </w:rPr>
        <w:t>Dans les années 1960, la démocratisation culturelle a marqué l’avènement d’une culture de masse en promouvant une idéologie diffusionniste – permettre à l’art de rencontrer "son" public – mais cette idéologie ne remettait pas en cause les privilèges de la culture savante</w:t>
      </w:r>
      <w:r w:rsidRPr="00EF24A7">
        <w:rPr>
          <w:rStyle w:val="Marquenotebasdepage"/>
          <w:rFonts w:cs="Garamond"/>
          <w:sz w:val="22"/>
        </w:rPr>
        <w:footnoteReference w:id="1"/>
      </w:r>
      <w:r w:rsidRPr="00EF24A7">
        <w:rPr>
          <w:sz w:val="22"/>
        </w:rPr>
        <w:t>. »</w:t>
      </w:r>
    </w:p>
    <w:p w:rsidR="000F3CE8" w:rsidRPr="00EF24A7" w:rsidRDefault="000F3CE8" w:rsidP="000F3CE8">
      <w:pPr>
        <w:widowControl/>
        <w:spacing w:before="240"/>
        <w:jc w:val="both"/>
        <w:rPr>
          <w:i/>
          <w:iCs/>
          <w:sz w:val="22"/>
        </w:rPr>
      </w:pPr>
    </w:p>
    <w:p w:rsidR="000F3CE8" w:rsidRPr="00EF24A7" w:rsidRDefault="000F3CE8" w:rsidP="000F3CE8">
      <w:pPr>
        <w:widowControl/>
        <w:spacing w:before="240"/>
        <w:jc w:val="both"/>
        <w:rPr>
          <w:sz w:val="22"/>
        </w:rPr>
      </w:pPr>
      <w:r w:rsidRPr="00EF24A7">
        <w:rPr>
          <w:i/>
          <w:iCs/>
          <w:sz w:val="22"/>
        </w:rPr>
        <w:t>Norme bibliographique :</w:t>
      </w:r>
      <w:r w:rsidRPr="00EF24A7">
        <w:rPr>
          <w:sz w:val="22"/>
        </w:rPr>
        <w:tab/>
      </w:r>
    </w:p>
    <w:p w:rsidR="000F3CE8" w:rsidRPr="00EF24A7" w:rsidRDefault="000F3CE8" w:rsidP="000F3CE8">
      <w:pPr>
        <w:widowControl/>
        <w:jc w:val="both"/>
        <w:rPr>
          <w:color w:val="000080"/>
          <w:sz w:val="22"/>
        </w:rPr>
      </w:pPr>
    </w:p>
    <w:p w:rsidR="000F3CE8" w:rsidRPr="00EF24A7" w:rsidRDefault="000F3CE8" w:rsidP="000F3CE8">
      <w:pPr>
        <w:pStyle w:val="Titre2"/>
        <w:widowControl/>
        <w:ind w:left="0" w:right="0"/>
        <w:rPr>
          <w:rFonts w:ascii="Garamond" w:hAnsi="Garamond" w:cs="Times New Roman"/>
          <w:sz w:val="22"/>
        </w:rPr>
      </w:pPr>
      <w:r w:rsidRPr="00EF24A7">
        <w:rPr>
          <w:rFonts w:ascii="Garamond" w:hAnsi="Garamond" w:cs="Times New Roman"/>
          <w:sz w:val="22"/>
        </w:rPr>
        <w:t xml:space="preserve">Pour les ouvrages : </w:t>
      </w:r>
    </w:p>
    <w:p w:rsidR="000F3CE8" w:rsidRPr="00EF24A7" w:rsidRDefault="000F3CE8" w:rsidP="000F3CE8">
      <w:pPr>
        <w:widowControl/>
        <w:jc w:val="both"/>
        <w:rPr>
          <w:sz w:val="22"/>
        </w:rPr>
      </w:pPr>
      <w:r w:rsidRPr="00EF24A7">
        <w:rPr>
          <w:sz w:val="22"/>
        </w:rPr>
        <w:t>Auteur (prénom + nom</w:t>
      </w:r>
      <w:r w:rsidRPr="00EF24A7">
        <w:rPr>
          <w:b/>
          <w:bCs/>
          <w:sz w:val="22"/>
        </w:rPr>
        <w:t xml:space="preserve"> </w:t>
      </w:r>
      <w:r w:rsidRPr="00EF24A7">
        <w:rPr>
          <w:sz w:val="22"/>
        </w:rPr>
        <w:t xml:space="preserve">en minuscules, </w:t>
      </w:r>
      <w:r w:rsidRPr="00EF24A7">
        <w:rPr>
          <w:i/>
          <w:iCs/>
          <w:sz w:val="22"/>
        </w:rPr>
        <w:t>Titre (en italique)</w:t>
      </w:r>
      <w:r w:rsidRPr="00EF24A7">
        <w:rPr>
          <w:sz w:val="22"/>
        </w:rPr>
        <w:t>, éditeur, lieu, date, mention si nécessaire du numéro de l’édition.</w:t>
      </w:r>
    </w:p>
    <w:p w:rsidR="000F3CE8" w:rsidRPr="00EF24A7" w:rsidRDefault="000F3CE8" w:rsidP="000F3CE8">
      <w:pPr>
        <w:widowControl/>
        <w:spacing w:before="120"/>
        <w:jc w:val="both"/>
        <w:rPr>
          <w:sz w:val="22"/>
        </w:rPr>
      </w:pPr>
      <w:r w:rsidRPr="00EF24A7">
        <w:rPr>
          <w:sz w:val="22"/>
        </w:rPr>
        <w:t xml:space="preserve">Si l’ouvrage ou l’article est signé de plusieurs noms, l’ordre d’apparition est respecté. On insère les nom et prénom des auteurs successifs après le “premier” auteur. </w:t>
      </w:r>
    </w:p>
    <w:p w:rsidR="000F3CE8" w:rsidRPr="00EF24A7" w:rsidRDefault="000F3CE8" w:rsidP="000F3CE8">
      <w:pPr>
        <w:widowControl/>
        <w:spacing w:before="120"/>
        <w:jc w:val="both"/>
        <w:rPr>
          <w:sz w:val="22"/>
        </w:rPr>
      </w:pPr>
      <w:r w:rsidRPr="00EF24A7">
        <w:rPr>
          <w:sz w:val="22"/>
        </w:rPr>
        <w:t>Les ouvrages collectifs s’indiquent par l’insertion de la mention « (dir.) » après les nom et prénom de la personne qui a assuré la coordination de l’ouvrage.</w:t>
      </w:r>
    </w:p>
    <w:p w:rsidR="000F3CE8" w:rsidRPr="00EF24A7" w:rsidRDefault="000F3CE8" w:rsidP="000F3CE8">
      <w:pPr>
        <w:widowControl/>
        <w:jc w:val="both"/>
        <w:rPr>
          <w:sz w:val="22"/>
        </w:rPr>
      </w:pPr>
    </w:p>
    <w:p w:rsidR="000F3CE8" w:rsidRPr="00EF24A7" w:rsidRDefault="000F3CE8" w:rsidP="000F3CE8">
      <w:pPr>
        <w:widowControl/>
        <w:jc w:val="both"/>
        <w:rPr>
          <w:sz w:val="22"/>
          <w:u w:val="dotted"/>
        </w:rPr>
      </w:pPr>
      <w:r w:rsidRPr="00EF24A7">
        <w:rPr>
          <w:sz w:val="22"/>
          <w:u w:val="dotted"/>
        </w:rPr>
        <w:t xml:space="preserve">Pour les articles : </w:t>
      </w:r>
    </w:p>
    <w:p w:rsidR="000F3CE8" w:rsidRPr="00EF24A7" w:rsidRDefault="000F3CE8" w:rsidP="000F3CE8">
      <w:pPr>
        <w:widowControl/>
        <w:jc w:val="both"/>
        <w:rPr>
          <w:sz w:val="22"/>
        </w:rPr>
      </w:pPr>
      <w:r w:rsidRPr="00EF24A7">
        <w:rPr>
          <w:sz w:val="22"/>
        </w:rPr>
        <w:t xml:space="preserve">Auteur, « Titre de l’article », </w:t>
      </w:r>
      <w:r w:rsidRPr="00EF24A7">
        <w:rPr>
          <w:i/>
          <w:iCs/>
          <w:sz w:val="22"/>
        </w:rPr>
        <w:t>Titre de la revue</w:t>
      </w:r>
      <w:r w:rsidRPr="00EF24A7">
        <w:rPr>
          <w:sz w:val="22"/>
        </w:rPr>
        <w:t>, volume (numéro), date, pp.xx – yy.</w:t>
      </w:r>
    </w:p>
    <w:p w:rsidR="000F3CE8" w:rsidRPr="00EF24A7" w:rsidRDefault="000F3CE8" w:rsidP="000F3CE8">
      <w:pPr>
        <w:widowControl/>
        <w:jc w:val="both"/>
        <w:rPr>
          <w:i/>
          <w:iCs/>
          <w:sz w:val="22"/>
        </w:rPr>
      </w:pPr>
    </w:p>
    <w:p w:rsidR="000F3CE8" w:rsidRPr="00EF24A7" w:rsidRDefault="000F3CE8" w:rsidP="000F3CE8">
      <w:pPr>
        <w:widowControl/>
        <w:jc w:val="both"/>
        <w:rPr>
          <w:b/>
          <w:i/>
          <w:iCs/>
          <w:sz w:val="22"/>
        </w:rPr>
      </w:pPr>
      <w:r w:rsidRPr="00EF24A7">
        <w:rPr>
          <w:b/>
          <w:i/>
          <w:iCs/>
          <w:sz w:val="22"/>
        </w:rPr>
        <w:t>Modalités et date de remise des articles</w:t>
      </w:r>
    </w:p>
    <w:p w:rsidR="000F3CE8" w:rsidRPr="00EF24A7" w:rsidRDefault="000F3CE8" w:rsidP="000F3CE8">
      <w:pPr>
        <w:widowControl/>
        <w:jc w:val="both"/>
        <w:rPr>
          <w:b/>
          <w:bCs/>
          <w:sz w:val="22"/>
          <w:u w:val="single"/>
        </w:rPr>
      </w:pPr>
    </w:p>
    <w:p w:rsidR="000F3CE8" w:rsidRPr="00EF24A7" w:rsidRDefault="000F3CE8" w:rsidP="000F3CE8">
      <w:pPr>
        <w:widowControl/>
        <w:ind w:firstLine="20"/>
        <w:jc w:val="both"/>
        <w:rPr>
          <w:sz w:val="22"/>
        </w:rPr>
      </w:pPr>
      <w:r w:rsidRPr="00EF24A7">
        <w:rPr>
          <w:sz w:val="22"/>
        </w:rPr>
        <w:t xml:space="preserve">Les auteurs feront parvenir leur article </w:t>
      </w:r>
      <w:r>
        <w:rPr>
          <w:sz w:val="22"/>
        </w:rPr>
        <w:t xml:space="preserve">définitif </w:t>
      </w:r>
      <w:r w:rsidRPr="00EF24A7">
        <w:rPr>
          <w:sz w:val="22"/>
        </w:rPr>
        <w:t>par</w:t>
      </w:r>
      <w:r w:rsidRPr="00EF24A7">
        <w:rPr>
          <w:b/>
          <w:bCs/>
          <w:sz w:val="22"/>
        </w:rPr>
        <w:t xml:space="preserve"> courrier électronique </w:t>
      </w:r>
      <w:r w:rsidRPr="00EF24A7">
        <w:rPr>
          <w:sz w:val="22"/>
        </w:rPr>
        <w:t xml:space="preserve">(aux mêmes adresses que la proposition) en fichier joint. </w:t>
      </w:r>
    </w:p>
    <w:p w:rsidR="000F3CE8" w:rsidRDefault="000F3CE8" w:rsidP="000F3CE8">
      <w:pPr>
        <w:widowControl/>
        <w:rPr>
          <w:rFonts w:cs="Times New Roman"/>
          <w:sz w:val="22"/>
        </w:rPr>
      </w:pPr>
    </w:p>
    <w:p w:rsidR="000F3CE8" w:rsidRPr="00EF24A7" w:rsidRDefault="000F3CE8" w:rsidP="000F3CE8">
      <w:pPr>
        <w:widowControl/>
        <w:rPr>
          <w:rFonts w:cs="Times New Roman"/>
          <w:sz w:val="22"/>
        </w:rPr>
      </w:pPr>
      <w:hyperlink r:id="rId8" w:history="1">
        <w:r w:rsidRPr="00D80530">
          <w:rPr>
            <w:rStyle w:val="Lienhypertexte"/>
            <w:sz w:val="22"/>
          </w:rPr>
          <w:t>claude.lishou@ucad.edu.sn</w:t>
        </w:r>
      </w:hyperlink>
      <w:r w:rsidR="0061507F">
        <w:rPr>
          <w:rFonts w:cs="Times New Roman"/>
          <w:sz w:val="22"/>
        </w:rPr>
        <w:t xml:space="preserve"> </w:t>
      </w:r>
      <w:r>
        <w:rPr>
          <w:rFonts w:cs="Times New Roman"/>
          <w:sz w:val="22"/>
        </w:rPr>
        <w:t xml:space="preserve"> et </w:t>
      </w:r>
      <w:hyperlink r:id="rId9" w:history="1">
        <w:r w:rsidRPr="00D80530">
          <w:rPr>
            <w:rStyle w:val="Lienhypertexte"/>
            <w:sz w:val="22"/>
          </w:rPr>
          <w:t>Noble.Akam@msha.fr</w:t>
        </w:r>
      </w:hyperlink>
      <w:proofErr w:type="gramStart"/>
      <w:r>
        <w:rPr>
          <w:rFonts w:cs="Times New Roman"/>
          <w:sz w:val="22"/>
        </w:rPr>
        <w:t xml:space="preserve"> .</w:t>
      </w:r>
      <w:proofErr w:type="gramEnd"/>
    </w:p>
    <w:sectPr w:rsidR="000F3CE8" w:rsidRPr="00EF24A7" w:rsidSect="000F3CE8">
      <w:headerReference w:type="default" r:id="rId10"/>
      <w:type w:val="continuous"/>
      <w:pgSz w:w="12240" w:h="15840"/>
      <w:pgMar w:top="3969" w:right="2835" w:bottom="1418" w:left="2835" w:header="3572" w:footer="1021"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A3" w:rsidRDefault="00DC7AA3">
      <w:r>
        <w:separator/>
      </w:r>
    </w:p>
  </w:endnote>
  <w:endnote w:type="continuationSeparator" w:id="0">
    <w:p w:rsidR="00DC7AA3" w:rsidRDefault="00DC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A3" w:rsidRDefault="00DC7AA3">
      <w:r>
        <w:separator/>
      </w:r>
    </w:p>
  </w:footnote>
  <w:footnote w:type="continuationSeparator" w:id="0">
    <w:p w:rsidR="00DC7AA3" w:rsidRDefault="00DC7AA3">
      <w:r>
        <w:continuationSeparator/>
      </w:r>
    </w:p>
  </w:footnote>
  <w:footnote w:id="1">
    <w:p w:rsidR="000F3CE8" w:rsidRDefault="000F3CE8" w:rsidP="000F3CE8">
      <w:r>
        <w:rPr>
          <w:rStyle w:val="Marquenotebasdepage"/>
          <w:rFonts w:cs="Garamond"/>
          <w:sz w:val="18"/>
        </w:rPr>
        <w:footnoteRef/>
      </w:r>
      <w:r>
        <w:rPr>
          <w:sz w:val="18"/>
        </w:rPr>
        <w:t xml:space="preserve"> Bernard Hansmann, </w:t>
      </w:r>
      <w:r>
        <w:rPr>
          <w:i/>
          <w:iCs/>
          <w:sz w:val="18"/>
        </w:rPr>
        <w:t xml:space="preserve">Une sociologie du travail artistique, </w:t>
      </w:r>
      <w:r>
        <w:rPr>
          <w:sz w:val="18"/>
        </w:rPr>
        <w:t>L’Harmattan, Paris, 1998, p. 49.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E8" w:rsidRPr="006C12E1" w:rsidRDefault="000F3CE8" w:rsidP="000F3CE8">
    <w:pPr>
      <w:pStyle w:val="En-tte"/>
      <w:jc w:val="center"/>
      <w:rPr>
        <w:sz w:val="22"/>
      </w:rPr>
    </w:pPr>
    <w:r>
      <w:rPr>
        <w:i/>
        <w:iCs/>
        <w:color w:val="000000"/>
        <w:sz w:val="22"/>
      </w:rPr>
      <w:t>Nom du Colloque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BC7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C806F4"/>
    <w:multiLevelType w:val="hybridMultilevel"/>
    <w:tmpl w:val="F20403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06F183C"/>
    <w:multiLevelType w:val="hybridMultilevel"/>
    <w:tmpl w:val="877AC70E"/>
    <w:lvl w:ilvl="0" w:tplc="C4462C80">
      <w:numFmt w:val="bullet"/>
      <w:lvlText w:val="-"/>
      <w:lvlJc w:val="left"/>
      <w:pPr>
        <w:tabs>
          <w:tab w:val="num" w:pos="720"/>
        </w:tabs>
        <w:ind w:left="720" w:hanging="360"/>
      </w:pPr>
      <w:rPr>
        <w:rFonts w:ascii="Times New Roman" w:eastAsia="Times New Roman" w:hAnsi="Times New Roman"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46B30DF7"/>
    <w:multiLevelType w:val="hybridMultilevel"/>
    <w:tmpl w:val="45F65376"/>
    <w:lvl w:ilvl="0" w:tplc="B902053C">
      <w:numFmt w:val="bullet"/>
      <w:lvlText w:val="-"/>
      <w:lvlJc w:val="left"/>
      <w:pPr>
        <w:tabs>
          <w:tab w:val="num" w:pos="720"/>
        </w:tabs>
        <w:ind w:left="720" w:hanging="360"/>
      </w:pPr>
      <w:rPr>
        <w:rFonts w:ascii="Garamond" w:eastAsia="Times New Roman" w:hAnsi="Garamond"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BA0F04"/>
    <w:multiLevelType w:val="hybridMultilevel"/>
    <w:tmpl w:val="84DEC64C"/>
    <w:lvl w:ilvl="0" w:tplc="B902053C">
      <w:numFmt w:val="bullet"/>
      <w:lvlText w:val="-"/>
      <w:lvlJc w:val="left"/>
      <w:pPr>
        <w:tabs>
          <w:tab w:val="num" w:pos="2850"/>
        </w:tabs>
        <w:ind w:left="2850" w:hanging="360"/>
      </w:pPr>
      <w:rPr>
        <w:rFonts w:ascii="Garamond" w:eastAsia="Times New Roman" w:hAnsi="Garamond" w:hint="default"/>
      </w:rPr>
    </w:lvl>
    <w:lvl w:ilvl="1" w:tplc="040C0003" w:tentative="1">
      <w:start w:val="1"/>
      <w:numFmt w:val="bullet"/>
      <w:lvlText w:val="o"/>
      <w:lvlJc w:val="left"/>
      <w:pPr>
        <w:tabs>
          <w:tab w:val="num" w:pos="3570"/>
        </w:tabs>
        <w:ind w:left="3570" w:hanging="360"/>
      </w:pPr>
      <w:rPr>
        <w:rFonts w:ascii="Courier New" w:hAnsi="Courier New" w:hint="default"/>
      </w:rPr>
    </w:lvl>
    <w:lvl w:ilvl="2" w:tplc="040C0005" w:tentative="1">
      <w:start w:val="1"/>
      <w:numFmt w:val="bullet"/>
      <w:lvlText w:val=""/>
      <w:lvlJc w:val="left"/>
      <w:pPr>
        <w:tabs>
          <w:tab w:val="num" w:pos="4290"/>
        </w:tabs>
        <w:ind w:left="4290" w:hanging="360"/>
      </w:pPr>
      <w:rPr>
        <w:rFonts w:ascii="Wingdings" w:hAnsi="Wingdings" w:hint="default"/>
      </w:rPr>
    </w:lvl>
    <w:lvl w:ilvl="3" w:tplc="040C0001" w:tentative="1">
      <w:start w:val="1"/>
      <w:numFmt w:val="bullet"/>
      <w:lvlText w:val=""/>
      <w:lvlJc w:val="left"/>
      <w:pPr>
        <w:tabs>
          <w:tab w:val="num" w:pos="5010"/>
        </w:tabs>
        <w:ind w:left="5010" w:hanging="360"/>
      </w:pPr>
      <w:rPr>
        <w:rFonts w:ascii="Symbol" w:hAnsi="Symbol" w:hint="default"/>
      </w:rPr>
    </w:lvl>
    <w:lvl w:ilvl="4" w:tplc="040C0003" w:tentative="1">
      <w:start w:val="1"/>
      <w:numFmt w:val="bullet"/>
      <w:lvlText w:val="o"/>
      <w:lvlJc w:val="left"/>
      <w:pPr>
        <w:tabs>
          <w:tab w:val="num" w:pos="5730"/>
        </w:tabs>
        <w:ind w:left="5730" w:hanging="360"/>
      </w:pPr>
      <w:rPr>
        <w:rFonts w:ascii="Courier New" w:hAnsi="Courier New" w:hint="default"/>
      </w:rPr>
    </w:lvl>
    <w:lvl w:ilvl="5" w:tplc="040C0005" w:tentative="1">
      <w:start w:val="1"/>
      <w:numFmt w:val="bullet"/>
      <w:lvlText w:val=""/>
      <w:lvlJc w:val="left"/>
      <w:pPr>
        <w:tabs>
          <w:tab w:val="num" w:pos="6450"/>
        </w:tabs>
        <w:ind w:left="6450" w:hanging="360"/>
      </w:pPr>
      <w:rPr>
        <w:rFonts w:ascii="Wingdings" w:hAnsi="Wingdings" w:hint="default"/>
      </w:rPr>
    </w:lvl>
    <w:lvl w:ilvl="6" w:tplc="040C0001" w:tentative="1">
      <w:start w:val="1"/>
      <w:numFmt w:val="bullet"/>
      <w:lvlText w:val=""/>
      <w:lvlJc w:val="left"/>
      <w:pPr>
        <w:tabs>
          <w:tab w:val="num" w:pos="7170"/>
        </w:tabs>
        <w:ind w:left="7170" w:hanging="360"/>
      </w:pPr>
      <w:rPr>
        <w:rFonts w:ascii="Symbol" w:hAnsi="Symbol" w:hint="default"/>
      </w:rPr>
    </w:lvl>
    <w:lvl w:ilvl="7" w:tplc="040C0003" w:tentative="1">
      <w:start w:val="1"/>
      <w:numFmt w:val="bullet"/>
      <w:lvlText w:val="o"/>
      <w:lvlJc w:val="left"/>
      <w:pPr>
        <w:tabs>
          <w:tab w:val="num" w:pos="7890"/>
        </w:tabs>
        <w:ind w:left="7890" w:hanging="360"/>
      </w:pPr>
      <w:rPr>
        <w:rFonts w:ascii="Courier New" w:hAnsi="Courier New" w:hint="default"/>
      </w:rPr>
    </w:lvl>
    <w:lvl w:ilvl="8" w:tplc="040C0005" w:tentative="1">
      <w:start w:val="1"/>
      <w:numFmt w:val="bullet"/>
      <w:lvlText w:val=""/>
      <w:lvlJc w:val="left"/>
      <w:pPr>
        <w:tabs>
          <w:tab w:val="num" w:pos="8610"/>
        </w:tabs>
        <w:ind w:left="8610" w:hanging="360"/>
      </w:pPr>
      <w:rPr>
        <w:rFonts w:ascii="Wingdings" w:hAnsi="Wingdings" w:hint="default"/>
      </w:rPr>
    </w:lvl>
  </w:abstractNum>
  <w:abstractNum w:abstractNumId="5">
    <w:nsid w:val="740E18FD"/>
    <w:multiLevelType w:val="hybridMultilevel"/>
    <w:tmpl w:val="9B964ABC"/>
    <w:lvl w:ilvl="0" w:tplc="E58E298E">
      <w:numFmt w:val="bullet"/>
      <w:lvlText w:val="-"/>
      <w:lvlJc w:val="left"/>
      <w:pPr>
        <w:tabs>
          <w:tab w:val="num" w:pos="2490"/>
        </w:tabs>
        <w:ind w:left="2490" w:hanging="360"/>
      </w:pPr>
      <w:rPr>
        <w:rFonts w:ascii="Garamond" w:eastAsia="Times New Roman" w:hAnsi="Garamond"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6">
    <w:nsid w:val="76EB7072"/>
    <w:multiLevelType w:val="hybridMultilevel"/>
    <w:tmpl w:val="1604EB26"/>
    <w:lvl w:ilvl="0" w:tplc="B902053C">
      <w:numFmt w:val="bullet"/>
      <w:lvlText w:val="-"/>
      <w:lvlJc w:val="left"/>
      <w:pPr>
        <w:tabs>
          <w:tab w:val="num" w:pos="2844"/>
        </w:tabs>
        <w:ind w:left="2844" w:hanging="360"/>
      </w:pPr>
      <w:rPr>
        <w:rFonts w:ascii="Garamond" w:eastAsia="Times New Roman" w:hAnsi="Garamond"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FE"/>
    <w:rsid w:val="000F3CE8"/>
    <w:rsid w:val="0055131D"/>
    <w:rsid w:val="0061507F"/>
    <w:rsid w:val="00A10A19"/>
    <w:rsid w:val="00DC7AA3"/>
  </w:rsids>
  <m:mathPr>
    <m:mathFont m:val="Cambria Math"/>
    <m:brkBin m:val="before"/>
    <m:brkBinSub m:val="--"/>
    <m:smallFrac m:val="0"/>
    <m:dispDef m:val="0"/>
    <m:lMargin m:val="0"/>
    <m:rMargin m:val="0"/>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autoSpaceDE w:val="0"/>
      <w:autoSpaceDN w:val="0"/>
    </w:pPr>
    <w:rPr>
      <w:rFonts w:ascii="Garamond" w:hAnsi="Garamond" w:cs="Garamond"/>
      <w:sz w:val="24"/>
      <w:szCs w:val="24"/>
    </w:rPr>
  </w:style>
  <w:style w:type="paragraph" w:styleId="Titre1">
    <w:name w:val="heading 1"/>
    <w:basedOn w:val="Normal"/>
    <w:next w:val="Normal"/>
    <w:link w:val="Titre1Car"/>
    <w:uiPriority w:val="99"/>
    <w:pPr>
      <w:outlineLvl w:val="0"/>
    </w:pPr>
  </w:style>
  <w:style w:type="paragraph" w:styleId="Titre2">
    <w:name w:val="heading 2"/>
    <w:basedOn w:val="Normal"/>
    <w:next w:val="Normal"/>
    <w:link w:val="Titre2Car"/>
    <w:uiPriority w:val="99"/>
    <w:pPr>
      <w:keepNext/>
      <w:ind w:left="1302" w:right="612"/>
      <w:jc w:val="both"/>
      <w:outlineLvl w:val="1"/>
    </w:pPr>
    <w:rPr>
      <w:rFonts w:ascii="Arial" w:hAnsi="Arial" w:cs="Arial"/>
      <w:sz w:val="20"/>
      <w:szCs w:val="20"/>
      <w:u w:val="dotted"/>
    </w:rPr>
  </w:style>
  <w:style w:type="paragraph" w:styleId="Titre3">
    <w:name w:val="heading 3"/>
    <w:basedOn w:val="Normal"/>
    <w:next w:val="Normal"/>
    <w:link w:val="Titre3Car"/>
    <w:uiPriority w:val="99"/>
    <w:pPr>
      <w:outlineLvl w:val="2"/>
    </w:pPr>
  </w:style>
  <w:style w:type="character" w:default="1" w:styleId="Policepardfaut">
    <w:name w:val="Default Paragraph Font"/>
    <w:uiPriority w:val="99"/>
    <w:semiHidden/>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9"/>
    <w:locked/>
    <w:rPr>
      <w:rFonts w:ascii="Cambria" w:hAnsi="Cambria" w:cs="Times New Roman"/>
      <w:b/>
      <w:bCs/>
      <w:kern w:val="32"/>
      <w:sz w:val="32"/>
    </w:rPr>
  </w:style>
  <w:style w:type="character" w:customStyle="1" w:styleId="Titre2Car">
    <w:name w:val="Titre 2 Car"/>
    <w:link w:val="Titre2"/>
    <w:uiPriority w:val="99"/>
    <w:semiHidden/>
    <w:locked/>
    <w:rPr>
      <w:rFonts w:ascii="Cambria" w:hAnsi="Cambria" w:cs="Times New Roman"/>
      <w:b/>
      <w:bCs/>
      <w:i/>
      <w:iCs/>
      <w:sz w:val="28"/>
    </w:rPr>
  </w:style>
  <w:style w:type="character" w:customStyle="1" w:styleId="Titre3Car">
    <w:name w:val="Titre 3 Car"/>
    <w:link w:val="Titre3"/>
    <w:uiPriority w:val="99"/>
    <w:semiHidden/>
    <w:locked/>
    <w:rPr>
      <w:rFonts w:ascii="Cambria" w:hAnsi="Cambria" w:cs="Times New Roman"/>
      <w:b/>
      <w:bCs/>
      <w:sz w:val="26"/>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semiHidden/>
    <w:locked/>
    <w:rPr>
      <w:rFonts w:ascii="Garamond" w:hAnsi="Garamond" w:cs="Garamond"/>
      <w:sz w:val="24"/>
    </w:rPr>
  </w:style>
  <w:style w:type="paragraph" w:styleId="Liste">
    <w:name w:val="List"/>
    <w:basedOn w:val="Corpsdetexte"/>
    <w:uiPriority w:val="99"/>
  </w:style>
  <w:style w:type="paragraph" w:styleId="Lgende">
    <w:name w:val="caption"/>
    <w:basedOn w:val="Normal"/>
    <w:uiPriority w:val="99"/>
    <w:pPr>
      <w:spacing w:before="120" w:after="120"/>
    </w:pPr>
    <w:rPr>
      <w:i/>
      <w:iCs/>
    </w:rPr>
  </w:style>
  <w:style w:type="paragraph" w:customStyle="1" w:styleId="Index">
    <w:name w:val="Index"/>
    <w:basedOn w:val="Normal"/>
    <w:uiPriority w:val="99"/>
  </w:style>
  <w:style w:type="character" w:customStyle="1" w:styleId="Internetlink">
    <w:name w:val="Internet link"/>
    <w:uiPriority w:val="99"/>
    <w:rPr>
      <w:color w:val="000080"/>
      <w:u w:val="single"/>
    </w:rPr>
  </w:style>
  <w:style w:type="character" w:customStyle="1" w:styleId="NumberingSymbols">
    <w:name w:val="Numbering Symbols"/>
    <w:uiPriority w:val="99"/>
  </w:style>
  <w:style w:type="character" w:styleId="Marquenotebasdepage">
    <w:name w:val="footnote reference"/>
    <w:uiPriority w:val="99"/>
    <w:semiHidden/>
    <w:rPr>
      <w:rFonts w:cs="Times New Roman"/>
      <w:sz w:val="16"/>
      <w:vertAlign w:val="superscript"/>
    </w:rPr>
  </w:style>
  <w:style w:type="paragraph" w:styleId="En-tte">
    <w:name w:val="header"/>
    <w:basedOn w:val="Normal"/>
    <w:link w:val="En-tteCar"/>
    <w:uiPriority w:val="99"/>
    <w:pPr>
      <w:tabs>
        <w:tab w:val="center" w:pos="4536"/>
        <w:tab w:val="right" w:pos="9072"/>
      </w:tabs>
    </w:pPr>
  </w:style>
  <w:style w:type="character" w:styleId="Lienhypertexte">
    <w:name w:val="Hyperlink"/>
    <w:uiPriority w:val="99"/>
    <w:semiHidden/>
    <w:rPr>
      <w:rFonts w:cs="Times New Roman"/>
      <w:color w:val="0000FF"/>
      <w:u w:val="single"/>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ascii="Garamond" w:hAnsi="Garamond" w:cs="Garamond"/>
      <w:sz w:val="24"/>
    </w:rPr>
  </w:style>
  <w:style w:type="character" w:customStyle="1" w:styleId="En-tteCar">
    <w:name w:val="En-tête Car"/>
    <w:link w:val="En-tte"/>
    <w:uiPriority w:val="99"/>
    <w:semiHidden/>
    <w:locked/>
    <w:rPr>
      <w:rFonts w:ascii="Garamond" w:hAnsi="Garamond" w:cs="Garamond"/>
      <w:sz w:val="24"/>
    </w:rPr>
  </w:style>
  <w:style w:type="character" w:styleId="Lienhypertextesuivi">
    <w:name w:val="FollowedHyperlink"/>
    <w:uiPriority w:val="99"/>
    <w:semiHidden/>
    <w:rsid w:val="00506B94"/>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autoSpaceDE w:val="0"/>
      <w:autoSpaceDN w:val="0"/>
    </w:pPr>
    <w:rPr>
      <w:rFonts w:ascii="Garamond" w:hAnsi="Garamond" w:cs="Garamond"/>
      <w:sz w:val="24"/>
      <w:szCs w:val="24"/>
    </w:rPr>
  </w:style>
  <w:style w:type="paragraph" w:styleId="Titre1">
    <w:name w:val="heading 1"/>
    <w:basedOn w:val="Normal"/>
    <w:next w:val="Normal"/>
    <w:link w:val="Titre1Car"/>
    <w:uiPriority w:val="99"/>
    <w:pPr>
      <w:outlineLvl w:val="0"/>
    </w:pPr>
  </w:style>
  <w:style w:type="paragraph" w:styleId="Titre2">
    <w:name w:val="heading 2"/>
    <w:basedOn w:val="Normal"/>
    <w:next w:val="Normal"/>
    <w:link w:val="Titre2Car"/>
    <w:uiPriority w:val="99"/>
    <w:pPr>
      <w:keepNext/>
      <w:ind w:left="1302" w:right="612"/>
      <w:jc w:val="both"/>
      <w:outlineLvl w:val="1"/>
    </w:pPr>
    <w:rPr>
      <w:rFonts w:ascii="Arial" w:hAnsi="Arial" w:cs="Arial"/>
      <w:sz w:val="20"/>
      <w:szCs w:val="20"/>
      <w:u w:val="dotted"/>
    </w:rPr>
  </w:style>
  <w:style w:type="paragraph" w:styleId="Titre3">
    <w:name w:val="heading 3"/>
    <w:basedOn w:val="Normal"/>
    <w:next w:val="Normal"/>
    <w:link w:val="Titre3Car"/>
    <w:uiPriority w:val="99"/>
    <w:pPr>
      <w:outlineLvl w:val="2"/>
    </w:pPr>
  </w:style>
  <w:style w:type="character" w:default="1" w:styleId="Policepardfaut">
    <w:name w:val="Default Paragraph Font"/>
    <w:uiPriority w:val="99"/>
    <w:semiHidden/>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9"/>
    <w:locked/>
    <w:rPr>
      <w:rFonts w:ascii="Cambria" w:hAnsi="Cambria" w:cs="Times New Roman"/>
      <w:b/>
      <w:bCs/>
      <w:kern w:val="32"/>
      <w:sz w:val="32"/>
    </w:rPr>
  </w:style>
  <w:style w:type="character" w:customStyle="1" w:styleId="Titre2Car">
    <w:name w:val="Titre 2 Car"/>
    <w:link w:val="Titre2"/>
    <w:uiPriority w:val="99"/>
    <w:semiHidden/>
    <w:locked/>
    <w:rPr>
      <w:rFonts w:ascii="Cambria" w:hAnsi="Cambria" w:cs="Times New Roman"/>
      <w:b/>
      <w:bCs/>
      <w:i/>
      <w:iCs/>
      <w:sz w:val="28"/>
    </w:rPr>
  </w:style>
  <w:style w:type="character" w:customStyle="1" w:styleId="Titre3Car">
    <w:name w:val="Titre 3 Car"/>
    <w:link w:val="Titre3"/>
    <w:uiPriority w:val="99"/>
    <w:semiHidden/>
    <w:locked/>
    <w:rPr>
      <w:rFonts w:ascii="Cambria" w:hAnsi="Cambria" w:cs="Times New Roman"/>
      <w:b/>
      <w:bCs/>
      <w:sz w:val="26"/>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semiHidden/>
    <w:locked/>
    <w:rPr>
      <w:rFonts w:ascii="Garamond" w:hAnsi="Garamond" w:cs="Garamond"/>
      <w:sz w:val="24"/>
    </w:rPr>
  </w:style>
  <w:style w:type="paragraph" w:styleId="Liste">
    <w:name w:val="List"/>
    <w:basedOn w:val="Corpsdetexte"/>
    <w:uiPriority w:val="99"/>
  </w:style>
  <w:style w:type="paragraph" w:styleId="Lgende">
    <w:name w:val="caption"/>
    <w:basedOn w:val="Normal"/>
    <w:uiPriority w:val="99"/>
    <w:pPr>
      <w:spacing w:before="120" w:after="120"/>
    </w:pPr>
    <w:rPr>
      <w:i/>
      <w:iCs/>
    </w:rPr>
  </w:style>
  <w:style w:type="paragraph" w:customStyle="1" w:styleId="Index">
    <w:name w:val="Index"/>
    <w:basedOn w:val="Normal"/>
    <w:uiPriority w:val="99"/>
  </w:style>
  <w:style w:type="character" w:customStyle="1" w:styleId="Internetlink">
    <w:name w:val="Internet link"/>
    <w:uiPriority w:val="99"/>
    <w:rPr>
      <w:color w:val="000080"/>
      <w:u w:val="single"/>
    </w:rPr>
  </w:style>
  <w:style w:type="character" w:customStyle="1" w:styleId="NumberingSymbols">
    <w:name w:val="Numbering Symbols"/>
    <w:uiPriority w:val="99"/>
  </w:style>
  <w:style w:type="character" w:styleId="Marquenotebasdepage">
    <w:name w:val="footnote reference"/>
    <w:uiPriority w:val="99"/>
    <w:semiHidden/>
    <w:rPr>
      <w:rFonts w:cs="Times New Roman"/>
      <w:sz w:val="16"/>
      <w:vertAlign w:val="superscript"/>
    </w:rPr>
  </w:style>
  <w:style w:type="paragraph" w:styleId="En-tte">
    <w:name w:val="header"/>
    <w:basedOn w:val="Normal"/>
    <w:link w:val="En-tteCar"/>
    <w:uiPriority w:val="99"/>
    <w:pPr>
      <w:tabs>
        <w:tab w:val="center" w:pos="4536"/>
        <w:tab w:val="right" w:pos="9072"/>
      </w:tabs>
    </w:pPr>
  </w:style>
  <w:style w:type="character" w:styleId="Lienhypertexte">
    <w:name w:val="Hyperlink"/>
    <w:uiPriority w:val="99"/>
    <w:semiHidden/>
    <w:rPr>
      <w:rFonts w:cs="Times New Roman"/>
      <w:color w:val="0000FF"/>
      <w:u w:val="single"/>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ascii="Garamond" w:hAnsi="Garamond" w:cs="Garamond"/>
      <w:sz w:val="24"/>
    </w:rPr>
  </w:style>
  <w:style w:type="character" w:customStyle="1" w:styleId="En-tteCar">
    <w:name w:val="En-tête Car"/>
    <w:link w:val="En-tte"/>
    <w:uiPriority w:val="99"/>
    <w:semiHidden/>
    <w:locked/>
    <w:rPr>
      <w:rFonts w:ascii="Garamond" w:hAnsi="Garamond" w:cs="Garamond"/>
      <w:sz w:val="24"/>
    </w:rPr>
  </w:style>
  <w:style w:type="character" w:styleId="Lienhypertextesuivi">
    <w:name w:val="FollowedHyperlink"/>
    <w:uiPriority w:val="99"/>
    <w:semiHidden/>
    <w:rsid w:val="00506B9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ude.lishou@ucad.edu.sn" TargetMode="External"/><Relationship Id="rId9" Type="http://schemas.openxmlformats.org/officeDocument/2006/relationships/hyperlink" Target="mailto:Noble.Akam@msha.fr"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4019</Characters>
  <Application>Microsoft Macintosh Word</Application>
  <DocSecurity>0</DocSecurity>
  <Lines>33</Lines>
  <Paragraphs>9</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Ouvrage collectif sur le Congo</vt:lpstr>
      <vt:lpstr>    Pour les ouvrages : </vt:lpstr>
    </vt:vector>
  </TitlesOfParts>
  <Company>IUT Robert Schuman</Company>
  <LinksUpToDate>false</LinksUpToDate>
  <CharactersWithSpaces>4740</CharactersWithSpaces>
  <SharedDoc>false</SharedDoc>
  <HLinks>
    <vt:vector size="12" baseType="variant">
      <vt:variant>
        <vt:i4>4128824</vt:i4>
      </vt:variant>
      <vt:variant>
        <vt:i4>3</vt:i4>
      </vt:variant>
      <vt:variant>
        <vt:i4>0</vt:i4>
      </vt:variant>
      <vt:variant>
        <vt:i4>5</vt:i4>
      </vt:variant>
      <vt:variant>
        <vt:lpwstr>mailto:Noble.Akam@msha.fr</vt:lpwstr>
      </vt:variant>
      <vt:variant>
        <vt:lpwstr/>
      </vt:variant>
      <vt:variant>
        <vt:i4>4194402</vt:i4>
      </vt:variant>
      <vt:variant>
        <vt:i4>0</vt:i4>
      </vt:variant>
      <vt:variant>
        <vt:i4>0</vt:i4>
      </vt:variant>
      <vt:variant>
        <vt:i4>5</vt:i4>
      </vt:variant>
      <vt:variant>
        <vt:lpwstr>mailto:claude.lishou@ucad.edu.sn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Ouvrage collectif sur le Congo</dc:title>
  <dc:subject/>
  <dc:creator>Service Informatique</dc:creator>
  <cp:keywords/>
  <cp:lastModifiedBy>N A</cp:lastModifiedBy>
  <cp:revision>2</cp:revision>
  <cp:lastPrinted>2010-09-21T10:39:00Z</cp:lastPrinted>
  <dcterms:created xsi:type="dcterms:W3CDTF">2019-04-25T20:59:00Z</dcterms:created>
  <dcterms:modified xsi:type="dcterms:W3CDTF">2019-04-25T20:59:00Z</dcterms:modified>
</cp:coreProperties>
</file>